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F7E0C" w14:textId="3622568D" w:rsidR="008747D8" w:rsidRPr="008747D8" w:rsidRDefault="008747D8" w:rsidP="008747D8">
      <w:pPr>
        <w:rPr>
          <w:b/>
          <w:bCs/>
        </w:rPr>
      </w:pPr>
      <w:r w:rsidRPr="008747D8">
        <w:rPr>
          <w:b/>
          <w:bCs/>
        </w:rPr>
        <w:t xml:space="preserve">Söderberg &amp; Haak utökar </w:t>
      </w:r>
      <w:r>
        <w:rPr>
          <w:b/>
          <w:bCs/>
        </w:rPr>
        <w:t>k</w:t>
      </w:r>
      <w:r w:rsidRPr="008747D8">
        <w:rPr>
          <w:b/>
          <w:bCs/>
        </w:rPr>
        <w:t xml:space="preserve">ross &amp; </w:t>
      </w:r>
      <w:r>
        <w:rPr>
          <w:b/>
          <w:bCs/>
        </w:rPr>
        <w:t>å</w:t>
      </w:r>
      <w:r w:rsidRPr="008747D8">
        <w:rPr>
          <w:b/>
          <w:bCs/>
        </w:rPr>
        <w:t>tervinnings</w:t>
      </w:r>
      <w:r>
        <w:rPr>
          <w:b/>
          <w:bCs/>
        </w:rPr>
        <w:t xml:space="preserve"> </w:t>
      </w:r>
      <w:r w:rsidRPr="008747D8">
        <w:rPr>
          <w:b/>
          <w:bCs/>
        </w:rPr>
        <w:t xml:space="preserve">portföljen med </w:t>
      </w:r>
      <w:proofErr w:type="spellStart"/>
      <w:r w:rsidRPr="008747D8">
        <w:rPr>
          <w:b/>
          <w:bCs/>
        </w:rPr>
        <w:t>Terex</w:t>
      </w:r>
      <w:proofErr w:type="spellEnd"/>
      <w:r w:rsidRPr="008747D8">
        <w:rPr>
          <w:b/>
          <w:bCs/>
        </w:rPr>
        <w:t xml:space="preserve"> MDS</w:t>
      </w:r>
    </w:p>
    <w:p w14:paraId="698CEA30" w14:textId="77777777" w:rsidR="00AE58D5" w:rsidRPr="00AE58D5" w:rsidRDefault="00AE58D5" w:rsidP="00AE58D5">
      <w:pPr>
        <w:rPr>
          <w:b/>
          <w:bCs/>
        </w:rPr>
      </w:pPr>
    </w:p>
    <w:p w14:paraId="7801CA88" w14:textId="4D8F0A41" w:rsidR="00AE58D5" w:rsidRDefault="00AE58D5" w:rsidP="00AE58D5">
      <w:r w:rsidRPr="00AE58D5">
        <w:t xml:space="preserve">Söderberg &amp; Haak stärker sitt erbjudande inom kross, återvinning och materialhantering genom att ta in MDS, en del av </w:t>
      </w:r>
      <w:proofErr w:type="spellStart"/>
      <w:r w:rsidRPr="00AE58D5">
        <w:t>Terex</w:t>
      </w:r>
      <w:proofErr w:type="spellEnd"/>
      <w:r w:rsidRPr="00AE58D5">
        <w:t xml:space="preserve">-koncernen, som nytt varumärke i entreprenadportföljen. </w:t>
      </w:r>
    </w:p>
    <w:p w14:paraId="445C5292" w14:textId="77777777" w:rsidR="00AE58D5" w:rsidRDefault="00AE58D5" w:rsidP="00AE58D5"/>
    <w:p w14:paraId="5231878D" w14:textId="2DC0B793" w:rsidR="00AE58D5" w:rsidRDefault="00AE58D5" w:rsidP="00AE58D5">
      <w:r w:rsidRPr="00AE58D5">
        <w:t>MDS har sitt ursprung i Irland och är sedan 2014 en ledande tillverkare av kraftiga trumsiktar för krävande applikationer. Företaget har gjort sig internationellt känt för innovativa och robusta lösningar inom sortering av berg, schaktmassor och andra svårhanterliga material och expanderar nu även inom miljö- och återvinningssegmentet.</w:t>
      </w:r>
    </w:p>
    <w:p w14:paraId="109670AB" w14:textId="77777777" w:rsidR="00C700D0" w:rsidRPr="0092349E" w:rsidRDefault="00C700D0" w:rsidP="00AE58D5"/>
    <w:p w14:paraId="5CD27364" w14:textId="4F2943AC" w:rsidR="00AE58D5" w:rsidRPr="00685CDF" w:rsidRDefault="00976B55" w:rsidP="00AE58D5">
      <w:r w:rsidRPr="0092349E">
        <w:t xml:space="preserve">– </w:t>
      </w:r>
      <w:r w:rsidRPr="0092349E">
        <w:rPr>
          <w:i/>
          <w:iCs/>
        </w:rPr>
        <w:t>Detta är ett mycket spännande partnerskap för MDS. Söderberg &amp; Haak har på kort tid utvecklat den svenska marknaden och identifierat flera viktiga användningsområden för vårt sortiment. Med deras starka marknadskunskap och produktstöd ser vi stor potential inom återvinning och materialhantering i Sverige</w:t>
      </w:r>
      <w:r w:rsidRPr="0092349E">
        <w:t xml:space="preserve">, </w:t>
      </w:r>
      <w:r w:rsidRPr="00685CDF">
        <w:t xml:space="preserve">säger Liam </w:t>
      </w:r>
      <w:proofErr w:type="spellStart"/>
      <w:r w:rsidRPr="00685CDF">
        <w:t>Óg</w:t>
      </w:r>
      <w:proofErr w:type="spellEnd"/>
      <w:r w:rsidRPr="00685CDF">
        <w:t xml:space="preserve"> Murray, International Sales Manager, MDS </w:t>
      </w:r>
      <w:proofErr w:type="spellStart"/>
      <w:r w:rsidRPr="00685CDF">
        <w:t>Terex</w:t>
      </w:r>
      <w:proofErr w:type="spellEnd"/>
      <w:r w:rsidRPr="00685CDF">
        <w:t>.</w:t>
      </w:r>
    </w:p>
    <w:p w14:paraId="2253D517" w14:textId="77777777" w:rsidR="00AE58D5" w:rsidRPr="00AE58D5" w:rsidRDefault="00AE58D5" w:rsidP="00AE58D5"/>
    <w:p w14:paraId="5819F8BD" w14:textId="77777777" w:rsidR="00AE58D5" w:rsidRPr="00AE58D5" w:rsidRDefault="00AE58D5" w:rsidP="00AE58D5">
      <w:pPr>
        <w:rPr>
          <w:b/>
          <w:bCs/>
        </w:rPr>
      </w:pPr>
      <w:r w:rsidRPr="00AE58D5">
        <w:rPr>
          <w:b/>
          <w:bCs/>
        </w:rPr>
        <w:t>Ett starkt komplement inom kross &amp; återvinning</w:t>
      </w:r>
    </w:p>
    <w:p w14:paraId="66738544" w14:textId="12F3EF7E" w:rsidR="00AE58D5" w:rsidRDefault="00AE58D5" w:rsidP="00AE58D5">
      <w:r w:rsidRPr="00AE58D5">
        <w:t xml:space="preserve">Samarbetet innebär att Söderberg &amp; Haak nu kan erbjuda MDS kompletta sortiment av kraftiga trumsiktar och sorteringslösningar för den svenska marknaden. Sortimentet omfattar både </w:t>
      </w:r>
      <w:proofErr w:type="spellStart"/>
      <w:r w:rsidRPr="00AE58D5">
        <w:t>heavy</w:t>
      </w:r>
      <w:proofErr w:type="spellEnd"/>
      <w:r w:rsidRPr="00AE58D5">
        <w:t xml:space="preserve"> </w:t>
      </w:r>
      <w:proofErr w:type="spellStart"/>
      <w:r w:rsidRPr="00AE58D5">
        <w:t>duty</w:t>
      </w:r>
      <w:proofErr w:type="spellEnd"/>
      <w:r w:rsidRPr="00AE58D5">
        <w:t>-trumsiktar för berg, schaktmassor och ballast, samt återvinningsanpassade trumsiktar för miljö- och materialprocesser. Utbudet kompletteras även av lösningar för materialhantering och transport.</w:t>
      </w:r>
    </w:p>
    <w:p w14:paraId="23264FEF" w14:textId="77777777" w:rsidR="00AE58D5" w:rsidRPr="00AE58D5" w:rsidRDefault="00AE58D5" w:rsidP="00AE58D5"/>
    <w:p w14:paraId="78CC7191" w14:textId="5517546A" w:rsidR="00AE58D5" w:rsidRPr="0092349E" w:rsidRDefault="00AE58D5" w:rsidP="00AE58D5">
      <w:r w:rsidRPr="00AE58D5">
        <w:t>MDS-maskinerna är utvecklade för applikationer där materialet är stort, blött eller svårsorterat</w:t>
      </w:r>
      <w:r w:rsidR="00107CB0">
        <w:t>,</w:t>
      </w:r>
      <w:r w:rsidRPr="00AE58D5">
        <w:t xml:space="preserve"> områden där traditionella lösningar ofta har begränsningar. Kombinationen </w:t>
      </w:r>
      <w:r w:rsidRPr="0092349E">
        <w:t>av hög kapacitet, låg bränsleförbrukning och mobilitet gör maskinerna väl anpassade för entreprenörer inom återvinning av sten- och schaktmassor.</w:t>
      </w:r>
    </w:p>
    <w:p w14:paraId="011914AD" w14:textId="77777777" w:rsidR="006666AA" w:rsidRPr="0092349E" w:rsidRDefault="006666AA" w:rsidP="00AE58D5"/>
    <w:p w14:paraId="7DC6B34F" w14:textId="57DF490A" w:rsidR="006666AA" w:rsidRPr="00AE58D5" w:rsidRDefault="006666AA" w:rsidP="00AE58D5">
      <w:r w:rsidRPr="0092349E">
        <w:t>–</w:t>
      </w:r>
      <w:r w:rsidRPr="0092349E">
        <w:rPr>
          <w:i/>
          <w:iCs/>
        </w:rPr>
        <w:t xml:space="preserve"> Vi ser en tydlig efterfrågan på lösningar som klarar riktigt tuffa material och höga flöden. MDS kompletterar vårt befintliga sortiment perfekt och ger våra kunder nya möjligheter i utmanande applikationer, säger Niklas Henriksson, produktchef på Söderberg &amp; Haak.</w:t>
      </w:r>
    </w:p>
    <w:p w14:paraId="4FBD3107" w14:textId="77777777" w:rsidR="00AE58D5" w:rsidRPr="00AE58D5" w:rsidRDefault="00AE58D5" w:rsidP="00AE58D5"/>
    <w:p w14:paraId="0B76C796" w14:textId="77777777" w:rsidR="00AE58D5" w:rsidRPr="00AE58D5" w:rsidRDefault="00AE58D5" w:rsidP="00AE58D5">
      <w:pPr>
        <w:rPr>
          <w:b/>
          <w:bCs/>
        </w:rPr>
      </w:pPr>
      <w:r w:rsidRPr="00AE58D5">
        <w:rPr>
          <w:b/>
          <w:bCs/>
        </w:rPr>
        <w:t>Utvecklade för de tuffaste materialen</w:t>
      </w:r>
    </w:p>
    <w:p w14:paraId="66D37F43" w14:textId="77777777" w:rsidR="00AE58D5" w:rsidRDefault="00AE58D5" w:rsidP="00AE58D5">
      <w:r w:rsidRPr="00AE58D5">
        <w:t>MDS-maskinerna riktar sig till entreprenörer inom återvinning, ballast, täckmassor, sprängsten, erosions- och kustskydd, malmhantering samt andra applikationer med stora eller klibbiga material. Sortimentet är utvecklat för situationer där traditionella sorteringslösningar ofta når sina begränsningar.</w:t>
      </w:r>
    </w:p>
    <w:p w14:paraId="573E05B0" w14:textId="77777777" w:rsidR="00AE58D5" w:rsidRPr="00AE58D5" w:rsidRDefault="00AE58D5" w:rsidP="00AE58D5"/>
    <w:p w14:paraId="5AC608E7" w14:textId="2194281D" w:rsidR="00AE58D5" w:rsidRPr="00AE58D5" w:rsidRDefault="00AE58D5" w:rsidP="00AE58D5">
      <w:r w:rsidRPr="00AE58D5">
        <w:t>Maskinerna utmärker sig genom unika funktioner, som den patenterade trumrengöraren, hög driftsäkerhet i extrema miljöer och mycket god bränsleeffektivitet</w:t>
      </w:r>
      <w:r>
        <w:t>. E</w:t>
      </w:r>
      <w:r w:rsidRPr="00AE58D5">
        <w:t>xempelvis med en förbrukning på omkring 7,7 liter per timme för M413. Resultatet är rena, värdefulla materialfraktioner och effektiva processer, både vid köp och i uthyrningsverksamhet.</w:t>
      </w:r>
    </w:p>
    <w:p w14:paraId="12883EBC" w14:textId="77777777" w:rsidR="00AE58D5" w:rsidRDefault="00AE58D5" w:rsidP="00AE58D5"/>
    <w:p w14:paraId="2D9548B2" w14:textId="607585F8" w:rsidR="00B41367" w:rsidRDefault="00BB25D9">
      <w:r w:rsidRPr="00F64C3F">
        <w:lastRenderedPageBreak/>
        <w:t xml:space="preserve">– </w:t>
      </w:r>
      <w:r w:rsidRPr="00F64C3F">
        <w:rPr>
          <w:i/>
          <w:iCs/>
        </w:rPr>
        <w:t>Genom nära samarbete mellan fabrik, återförsäljare och slutanvändare utvecklar MDS sina maskiner utifrån erfarenheter från verklig drift. Det ligger helt i linje med hur vi på</w:t>
      </w:r>
      <w:r w:rsidRPr="0092349E">
        <w:rPr>
          <w:i/>
          <w:iCs/>
        </w:rPr>
        <w:t xml:space="preserve"> Söderberg &amp; Haak arbetar med långsiktigt produktstöd och tydligt kundfokus</w:t>
      </w:r>
      <w:r w:rsidRPr="0092349E">
        <w:t>, säger Gustaf Thuresson, vd på Söderberg &amp; Haak.</w:t>
      </w:r>
    </w:p>
    <w:p w14:paraId="17172174" w14:textId="77777777" w:rsidR="00BB25D9" w:rsidRDefault="00BB25D9"/>
    <w:p w14:paraId="47A37554" w14:textId="09B2BA16" w:rsidR="007B2725" w:rsidRDefault="007B2725">
      <w:r>
        <w:t>Läs mer om MDS.</w:t>
      </w:r>
    </w:p>
    <w:p w14:paraId="71488662" w14:textId="77B4592F" w:rsidR="007B2725" w:rsidRDefault="007B2725">
      <w:hyperlink r:id="rId9" w:history="1">
        <w:r w:rsidRPr="007B2725">
          <w:rPr>
            <w:rStyle w:val="Hyperlnk"/>
          </w:rPr>
          <w:t>https://www.terex.com/mds</w:t>
        </w:r>
      </w:hyperlink>
      <w:r w:rsidRPr="007B2725">
        <w:t xml:space="preserve"> </w:t>
      </w:r>
    </w:p>
    <w:p w14:paraId="2B0C8A36" w14:textId="77777777" w:rsidR="00266C93" w:rsidRDefault="00266C93">
      <w:pPr>
        <w:pBdr>
          <w:bottom w:val="single" w:sz="6" w:space="1" w:color="auto"/>
        </w:pBdr>
      </w:pPr>
    </w:p>
    <w:p w14:paraId="5D6D42F3" w14:textId="77777777" w:rsidR="00266C93" w:rsidRDefault="00266C93"/>
    <w:p w14:paraId="2F69616F" w14:textId="49678A2C" w:rsidR="00266C93" w:rsidRPr="00266C93" w:rsidRDefault="00266C93" w:rsidP="00266C93">
      <w:r w:rsidRPr="00266C93">
        <w:rPr>
          <w:b/>
          <w:bCs/>
        </w:rPr>
        <w:t>För mer information, kontakta</w:t>
      </w:r>
      <w:r>
        <w:rPr>
          <w:b/>
          <w:bCs/>
        </w:rPr>
        <w:t>:</w:t>
      </w:r>
    </w:p>
    <w:p w14:paraId="78CBAE4C" w14:textId="77777777" w:rsidR="00266C93" w:rsidRPr="00266C93" w:rsidRDefault="00266C93" w:rsidP="00266C93">
      <w:r w:rsidRPr="00266C93">
        <w:t>Niklas Henriksson, Produktchef</w:t>
      </w:r>
      <w:r w:rsidRPr="00266C93">
        <w:br/>
        <w:t>046-25 92 09</w:t>
      </w:r>
      <w:r w:rsidRPr="00266C93">
        <w:br/>
      </w:r>
      <w:hyperlink r:id="rId10" w:history="1">
        <w:r w:rsidRPr="00266C93">
          <w:rPr>
            <w:rStyle w:val="Hyperlnk"/>
          </w:rPr>
          <w:t>niklas.henriksson@sodhaak.se</w:t>
        </w:r>
      </w:hyperlink>
    </w:p>
    <w:p w14:paraId="05460376" w14:textId="77777777" w:rsidR="00266C93" w:rsidRPr="007B2725" w:rsidRDefault="00266C93"/>
    <w:sectPr w:rsidR="00266C93" w:rsidRPr="007B2725">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17E95" w14:textId="77777777" w:rsidR="002B6013" w:rsidRDefault="002B6013" w:rsidP="00782E67">
      <w:r>
        <w:separator/>
      </w:r>
    </w:p>
  </w:endnote>
  <w:endnote w:type="continuationSeparator" w:id="0">
    <w:p w14:paraId="49CE7FFA" w14:textId="77777777" w:rsidR="002B6013" w:rsidRDefault="002B6013" w:rsidP="00782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4BB61" w14:textId="77777777" w:rsidR="002B6013" w:rsidRDefault="002B6013" w:rsidP="00782E67">
      <w:r>
        <w:separator/>
      </w:r>
    </w:p>
  </w:footnote>
  <w:footnote w:type="continuationSeparator" w:id="0">
    <w:p w14:paraId="49456661" w14:textId="77777777" w:rsidR="002B6013" w:rsidRDefault="002B6013" w:rsidP="00782E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CFE15" w14:textId="4731092D" w:rsidR="001201AF" w:rsidRDefault="001201AF">
    <w:pPr>
      <w:pStyle w:val="Sidhuvud"/>
    </w:pPr>
    <w:r>
      <w:rPr>
        <w:noProof/>
      </w:rPr>
      <w:drawing>
        <wp:anchor distT="0" distB="0" distL="114300" distR="114300" simplePos="0" relativeHeight="251658240" behindDoc="0" locked="0" layoutInCell="1" allowOverlap="1" wp14:anchorId="525F97CE" wp14:editId="3D497B53">
          <wp:simplePos x="0" y="0"/>
          <wp:positionH relativeFrom="column">
            <wp:posOffset>-4445</wp:posOffset>
          </wp:positionH>
          <wp:positionV relativeFrom="paragraph">
            <wp:posOffset>-1905</wp:posOffset>
          </wp:positionV>
          <wp:extent cx="1190625" cy="615156"/>
          <wp:effectExtent l="0" t="0" r="0" b="0"/>
          <wp:wrapNone/>
          <wp:docPr id="1177853377" name="Bildobjekt 1" descr="En bild som visar växel, bestick, Teckensnitt, design&#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853377" name="Bildobjekt 1" descr="En bild som visar växel, bestick, Teckensnitt, design&#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615156"/>
                  </a:xfrm>
                  <a:prstGeom prst="rect">
                    <a:avLst/>
                  </a:prstGeom>
                  <a:noFill/>
                  <a:ln>
                    <a:noFill/>
                  </a:ln>
                </pic:spPr>
              </pic:pic>
            </a:graphicData>
          </a:graphic>
        </wp:anchor>
      </w:drawing>
    </w:r>
    <w:r>
      <w:tab/>
    </w:r>
    <w:r>
      <w:tab/>
      <w:t>2026-01-15</w:t>
    </w:r>
  </w:p>
  <w:p w14:paraId="13C48213" w14:textId="77777777" w:rsidR="001201AF" w:rsidRDefault="001201AF">
    <w:pPr>
      <w:pStyle w:val="Sidhuvud"/>
    </w:pPr>
  </w:p>
  <w:p w14:paraId="5914A325" w14:textId="77777777" w:rsidR="001201AF" w:rsidRDefault="001201AF">
    <w:pPr>
      <w:pStyle w:val="Sidhuvud"/>
    </w:pPr>
  </w:p>
  <w:p w14:paraId="4482F78B" w14:textId="74BEDC41" w:rsidR="00782E67" w:rsidRDefault="001201AF">
    <w:pPr>
      <w:pStyle w:val="Sidhuvud"/>
    </w:pPr>
    <w:r>
      <w:tab/>
    </w:r>
  </w:p>
  <w:p w14:paraId="1B45A5D1" w14:textId="77777777" w:rsidR="001201AF" w:rsidRDefault="001201AF">
    <w:pPr>
      <w:pStyle w:val="Sidhuvu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D5"/>
    <w:rsid w:val="00107CB0"/>
    <w:rsid w:val="001201AF"/>
    <w:rsid w:val="00160FCC"/>
    <w:rsid w:val="001B6D2D"/>
    <w:rsid w:val="00266C93"/>
    <w:rsid w:val="002B6013"/>
    <w:rsid w:val="00314752"/>
    <w:rsid w:val="00395FC7"/>
    <w:rsid w:val="005E1B54"/>
    <w:rsid w:val="006666AA"/>
    <w:rsid w:val="00685CDF"/>
    <w:rsid w:val="00782E67"/>
    <w:rsid w:val="007B2725"/>
    <w:rsid w:val="0087046F"/>
    <w:rsid w:val="008747D8"/>
    <w:rsid w:val="0092349E"/>
    <w:rsid w:val="00976B55"/>
    <w:rsid w:val="00AA7B2C"/>
    <w:rsid w:val="00AE58D5"/>
    <w:rsid w:val="00B41367"/>
    <w:rsid w:val="00BB25D9"/>
    <w:rsid w:val="00C37EB7"/>
    <w:rsid w:val="00C700D0"/>
    <w:rsid w:val="00F64C3F"/>
    <w:rsid w:val="00F92837"/>
    <w:rsid w:val="00FE429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B5B11"/>
  <w15:chartTrackingRefBased/>
  <w15:docId w15:val="{67B134B8-11CA-4C79-9E4F-EC2709D8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AE58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AE58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AE58D5"/>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AE58D5"/>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AE58D5"/>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AE58D5"/>
    <w:pPr>
      <w:keepNext/>
      <w:keepLines/>
      <w:spacing w:before="4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AE58D5"/>
    <w:pPr>
      <w:keepNext/>
      <w:keepLines/>
      <w:spacing w:before="4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AE58D5"/>
    <w:pPr>
      <w:keepNext/>
      <w:keepLines/>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AE58D5"/>
    <w:pPr>
      <w:keepNext/>
      <w:keepLines/>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AE58D5"/>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AE58D5"/>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AE58D5"/>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AE58D5"/>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AE58D5"/>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AE58D5"/>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AE58D5"/>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AE58D5"/>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AE58D5"/>
    <w:rPr>
      <w:rFonts w:eastAsiaTheme="majorEastAsia" w:cstheme="majorBidi"/>
      <w:color w:val="272727" w:themeColor="text1" w:themeTint="D8"/>
    </w:rPr>
  </w:style>
  <w:style w:type="paragraph" w:styleId="Rubrik">
    <w:name w:val="Title"/>
    <w:basedOn w:val="Normal"/>
    <w:next w:val="Normal"/>
    <w:link w:val="RubrikChar"/>
    <w:uiPriority w:val="10"/>
    <w:qFormat/>
    <w:rsid w:val="00AE58D5"/>
    <w:pPr>
      <w:spacing w:after="80"/>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AE58D5"/>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AE58D5"/>
    <w:pPr>
      <w:numPr>
        <w:ilvl w:val="1"/>
      </w:numPr>
      <w:spacing w:after="160"/>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AE58D5"/>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AE58D5"/>
    <w:pPr>
      <w:spacing w:before="160" w:after="160"/>
      <w:jc w:val="center"/>
    </w:pPr>
    <w:rPr>
      <w:i/>
      <w:iCs/>
      <w:color w:val="404040" w:themeColor="text1" w:themeTint="BF"/>
    </w:rPr>
  </w:style>
  <w:style w:type="character" w:customStyle="1" w:styleId="CitatChar">
    <w:name w:val="Citat Char"/>
    <w:basedOn w:val="Standardstycketeckensnitt"/>
    <w:link w:val="Citat"/>
    <w:uiPriority w:val="29"/>
    <w:rsid w:val="00AE58D5"/>
    <w:rPr>
      <w:i/>
      <w:iCs/>
      <w:color w:val="404040" w:themeColor="text1" w:themeTint="BF"/>
    </w:rPr>
  </w:style>
  <w:style w:type="paragraph" w:styleId="Liststycke">
    <w:name w:val="List Paragraph"/>
    <w:basedOn w:val="Normal"/>
    <w:uiPriority w:val="34"/>
    <w:qFormat/>
    <w:rsid w:val="00AE58D5"/>
    <w:pPr>
      <w:ind w:left="720"/>
      <w:contextualSpacing/>
    </w:pPr>
  </w:style>
  <w:style w:type="character" w:styleId="Starkbetoning">
    <w:name w:val="Intense Emphasis"/>
    <w:basedOn w:val="Standardstycketeckensnitt"/>
    <w:uiPriority w:val="21"/>
    <w:qFormat/>
    <w:rsid w:val="00AE58D5"/>
    <w:rPr>
      <w:i/>
      <w:iCs/>
      <w:color w:val="0F4761" w:themeColor="accent1" w:themeShade="BF"/>
    </w:rPr>
  </w:style>
  <w:style w:type="paragraph" w:styleId="Starktcitat">
    <w:name w:val="Intense Quote"/>
    <w:basedOn w:val="Normal"/>
    <w:next w:val="Normal"/>
    <w:link w:val="StarktcitatChar"/>
    <w:uiPriority w:val="30"/>
    <w:qFormat/>
    <w:rsid w:val="00AE58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AE58D5"/>
    <w:rPr>
      <w:i/>
      <w:iCs/>
      <w:color w:val="0F4761" w:themeColor="accent1" w:themeShade="BF"/>
    </w:rPr>
  </w:style>
  <w:style w:type="character" w:styleId="Starkreferens">
    <w:name w:val="Intense Reference"/>
    <w:basedOn w:val="Standardstycketeckensnitt"/>
    <w:uiPriority w:val="32"/>
    <w:qFormat/>
    <w:rsid w:val="00AE58D5"/>
    <w:rPr>
      <w:b/>
      <w:bCs/>
      <w:smallCaps/>
      <w:color w:val="0F4761" w:themeColor="accent1" w:themeShade="BF"/>
      <w:spacing w:val="5"/>
    </w:rPr>
  </w:style>
  <w:style w:type="character" w:styleId="Hyperlnk">
    <w:name w:val="Hyperlink"/>
    <w:basedOn w:val="Standardstycketeckensnitt"/>
    <w:uiPriority w:val="99"/>
    <w:unhideWhenUsed/>
    <w:rsid w:val="007B2725"/>
    <w:rPr>
      <w:color w:val="467886" w:themeColor="hyperlink"/>
      <w:u w:val="single"/>
    </w:rPr>
  </w:style>
  <w:style w:type="character" w:styleId="Olstomnmnande">
    <w:name w:val="Unresolved Mention"/>
    <w:basedOn w:val="Standardstycketeckensnitt"/>
    <w:uiPriority w:val="99"/>
    <w:semiHidden/>
    <w:unhideWhenUsed/>
    <w:rsid w:val="007B2725"/>
    <w:rPr>
      <w:color w:val="605E5C"/>
      <w:shd w:val="clear" w:color="auto" w:fill="E1DFDD"/>
    </w:rPr>
  </w:style>
  <w:style w:type="paragraph" w:styleId="Sidhuvud">
    <w:name w:val="header"/>
    <w:basedOn w:val="Normal"/>
    <w:link w:val="SidhuvudChar"/>
    <w:uiPriority w:val="99"/>
    <w:unhideWhenUsed/>
    <w:rsid w:val="00782E67"/>
    <w:pPr>
      <w:tabs>
        <w:tab w:val="center" w:pos="4536"/>
        <w:tab w:val="right" w:pos="9072"/>
      </w:tabs>
    </w:pPr>
  </w:style>
  <w:style w:type="character" w:customStyle="1" w:styleId="SidhuvudChar">
    <w:name w:val="Sidhuvud Char"/>
    <w:basedOn w:val="Standardstycketeckensnitt"/>
    <w:link w:val="Sidhuvud"/>
    <w:uiPriority w:val="99"/>
    <w:rsid w:val="00782E67"/>
  </w:style>
  <w:style w:type="paragraph" w:styleId="Sidfot">
    <w:name w:val="footer"/>
    <w:basedOn w:val="Normal"/>
    <w:link w:val="SidfotChar"/>
    <w:uiPriority w:val="99"/>
    <w:unhideWhenUsed/>
    <w:rsid w:val="00782E67"/>
    <w:pPr>
      <w:tabs>
        <w:tab w:val="center" w:pos="4536"/>
        <w:tab w:val="right" w:pos="9072"/>
      </w:tabs>
    </w:pPr>
  </w:style>
  <w:style w:type="character" w:customStyle="1" w:styleId="SidfotChar">
    <w:name w:val="Sidfot Char"/>
    <w:basedOn w:val="Standardstycketeckensnitt"/>
    <w:link w:val="Sidfot"/>
    <w:uiPriority w:val="99"/>
    <w:rsid w:val="00782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niklas.henriksson@sodhaak.se" TargetMode="External"/><Relationship Id="rId4" Type="http://schemas.openxmlformats.org/officeDocument/2006/relationships/styles" Target="styles.xml"/><Relationship Id="rId9" Type="http://schemas.openxmlformats.org/officeDocument/2006/relationships/hyperlink" Target="https://www.terex.com/md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9" ma:contentTypeDescription="Skapa ett nytt dokument." ma:contentTypeScope="" ma:versionID="a96544d0b85bbe0896a423a6418e20ac">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a9bb268fd8cf9a738c542e58f0ce7f94"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93D25E-7476-4D7A-BD86-E706DC10765D}">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customXml/itemProps2.xml><?xml version="1.0" encoding="utf-8"?>
<ds:datastoreItem xmlns:ds="http://schemas.openxmlformats.org/officeDocument/2006/customXml" ds:itemID="{669689B5-705A-4828-BE3B-57A33ED4C5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79606-FB46-46BA-949D-0F723E1BE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510</Words>
  <Characters>2704</Characters>
  <Application>Microsoft Office Word</Application>
  <DocSecurity>0</DocSecurity>
  <Lines>22</Lines>
  <Paragraphs>6</Paragraphs>
  <ScaleCrop>false</ScaleCrop>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19</cp:revision>
  <dcterms:created xsi:type="dcterms:W3CDTF">2025-12-19T06:46:00Z</dcterms:created>
  <dcterms:modified xsi:type="dcterms:W3CDTF">2026-01-08T13:58:00Z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0x0101005DB68BA9EBB737448BAAD924D482E730</vt:lpwstr>
  </property>
</Properties>
</file>